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5" w:rsidRPr="007C6CEC" w:rsidRDefault="007C6CEC" w:rsidP="007C6CEC">
      <w:pPr>
        <w:jc w:val="both"/>
        <w:rPr>
          <w:rFonts w:ascii="Times New Roman" w:hAnsi="Times New Roman" w:cs="Times New Roman"/>
          <w:sz w:val="28"/>
          <w:szCs w:val="28"/>
        </w:rPr>
      </w:pPr>
      <w:r w:rsidRPr="007C6CEC">
        <w:rPr>
          <w:rFonts w:ascii="Times New Roman" w:hAnsi="Times New Roman" w:cs="Times New Roman"/>
          <w:sz w:val="28"/>
          <w:szCs w:val="28"/>
        </w:rPr>
        <w:t xml:space="preserve">Давно замечено, что преступность и злоупотребление алкоголем тесно </w:t>
      </w:r>
      <w:proofErr w:type="gramStart"/>
      <w:r w:rsidRPr="007C6CEC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7C6CEC">
        <w:rPr>
          <w:rFonts w:ascii="Times New Roman" w:hAnsi="Times New Roman" w:cs="Times New Roman"/>
          <w:sz w:val="28"/>
          <w:szCs w:val="28"/>
        </w:rPr>
        <w:t xml:space="preserve">. Более того, психогенетические исследования позволили предположить, что есть общие для этих форм поведения "гены предрасположения". Выявлены также и некоторые сходные закономерности во влиянии наследственности и среды на преступность и злоупотребление алкоголем. Например, для обеих форм поведения существенное влияние общей среды обнаруживается в подростковом возрасте. Влияние общей среды проявляется, в частности, в том, что братья и сестры, растущие в одной семье (даже если они не родные), больше похожи друг на друга по асоциальным проявлениям и привычкам, связанным с употреблением алкоголя, чем на своих родителей. Однако злоупотребление алкоголем - это довольно сложное с поведенческой и генетической точки зрения явление, поскольку включает в себя и бытовое пьянство и алкоголизм как развившееся постепенно психическое заболевание (главный диагностический признак которого - непреодолимое психологическое влечение к алкоголю). Очевидно, что в этих двух случаях роль генов различна, но разделить эти две формы злоупотребления алкоголем в психогенетическом исследовании бывает, довольно, сложно. Возможно, поэтому оценки наследуемости алкоголизма колеблются в довольно широких пределах. Наиболее вероятным интервалом представляется диапазон 20- 60%. Среди сыновей больных алкоголизмом заболевает, по разным данным, в среднем 20-40%, а среди дочерей - от 2% до 25% </w:t>
      </w:r>
      <w:proofErr w:type="gramStart"/>
      <w:r w:rsidRPr="007C6C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6CEC">
        <w:rPr>
          <w:rFonts w:ascii="Times New Roman" w:hAnsi="Times New Roman" w:cs="Times New Roman"/>
          <w:sz w:val="28"/>
          <w:szCs w:val="28"/>
        </w:rPr>
        <w:t xml:space="preserve">в среднем около 5%). При этом можно считать установленным, что возраст, с которого начали употреблять алкоголь, и интенсивность его потребления на первых этапах полностью определяется действием среды. Отметим, что употребление алкоголя в раннем возрасте (обычно до 15 лет) является фактором риска развития алкоголизма. Отсутствие генетических влияний на этот признак указывает на важную роль родительского поведения, сдерживающего употребление алкоголя подростками, в предотвращении развития алкогольной зависимости. Вместе с тем, в дальнейшей эскалации потребления спиртного и развитии алкоголизма отчетливо обнаруживаются генетические эффекты и </w:t>
      </w:r>
      <w:proofErr w:type="spellStart"/>
      <w:proofErr w:type="gramStart"/>
      <w:r w:rsidRPr="007C6CEC">
        <w:rPr>
          <w:rFonts w:ascii="Times New Roman" w:hAnsi="Times New Roman" w:cs="Times New Roman"/>
          <w:sz w:val="28"/>
          <w:szCs w:val="28"/>
        </w:rPr>
        <w:t>генотип-средовые</w:t>
      </w:r>
      <w:proofErr w:type="spellEnd"/>
      <w:proofErr w:type="gramEnd"/>
      <w:r w:rsidRPr="007C6CEC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  <w:r w:rsidRPr="007C6CEC">
        <w:rPr>
          <w:rFonts w:ascii="Times New Roman" w:hAnsi="Times New Roman" w:cs="Times New Roman"/>
          <w:sz w:val="28"/>
          <w:szCs w:val="28"/>
        </w:rPr>
        <w:br/>
        <w:t xml:space="preserve"> Подчеркнем, однако, еще раз, что человек не рождается алкоголиком и не существует какого-либо одного "гена алкоголизма", так же, как не существует "гена преступности". Алкоголизм является результатом длинной цепи событий, сопровождающих регулярное употребление спиртного. Большое количество генов в определенной степени влияет на эти события. Так, от характера молодого человека зависит, как часто он будет выпивать, и будет ли знать меру, а характер, как уже упоминалось, зависит как от </w:t>
      </w:r>
      <w:r w:rsidRPr="007C6CEC">
        <w:rPr>
          <w:rFonts w:ascii="Times New Roman" w:hAnsi="Times New Roman" w:cs="Times New Roman"/>
          <w:sz w:val="28"/>
          <w:szCs w:val="28"/>
        </w:rPr>
        <w:lastRenderedPageBreak/>
        <w:t>воспитания, так и от генотипа. Кроме того, в силу своих генетических особенностей люди в разной степени чувствительны к токсическим эффектам алкоголя. Например, у части японцев, корейцев и китайцев найдена такая форма гена, влияющего на переработку алкоголя в печени, обладание которой ведет к очень сильному отравлению спиртным. Человек с такой формой гена, выпив алкоголь, ощущает тошноту, прилив крови к лицу, головокружение и раздражение. Эти неприятные ощущения удерживают человека от дальнейшего употребления спиртного, поэтому среди носителей данной формы гена почти не встречается больных алкоголизмом. Наконец, не у всех людей, регулярно употребляющих алкоголь, развивается непреодолимая тяга к нему. Существуют гены (сейчас идет их интенсивный поиск), от которых зависит, приведет ли длительное действие алкоголя на мозг к алкогольной зависимости. При этом гены не запускают конкретные формы поведения, не "заставляют" человека пойти и выпить. Если человек знает о том, что предрасположен к алкоголизму, он может избегать ситуаций, в которых поощряется употребление спиртного, и оставаться здоровым.</w:t>
      </w:r>
      <w:r w:rsidRPr="007C6CEC">
        <w:rPr>
          <w:rFonts w:ascii="Times New Roman" w:hAnsi="Times New Roman" w:cs="Times New Roman"/>
          <w:sz w:val="28"/>
          <w:szCs w:val="28"/>
        </w:rPr>
        <w:br/>
        <w:t> Детей алкоголиков часто называют группой множественного риска. Примерно у 1/5 из них обнаруживаются различные проблемы, которые требуют особого внимания родителей, педагогов, а иногда и врачей. Преимущественно это неусидчивость и невротические расстройства (тики, страх темноты и пр.). Реже наблюдаются трудности в усвоении школьной программы, еще реже другие - более серьезные - расстройства, например, судорожные состояния. Эти нарушения не являются проявлениями, каких- либо дефектов генетического аппарата и вызваны неблагоприятными условиями, в которых матери вынашивают беременность и растят малышей. Исследования приемных детей показали, что алкоголизм кровных родителей не увеличивает вероятность того, что в будущем ребенок заболеет каким- либо серьезным психическим расстройством.</w:t>
      </w:r>
      <w:r w:rsidRPr="007C6CEC">
        <w:rPr>
          <w:rFonts w:ascii="Times New Roman" w:hAnsi="Times New Roman" w:cs="Times New Roman"/>
          <w:sz w:val="28"/>
          <w:szCs w:val="28"/>
        </w:rPr>
        <w:br/>
        <w:t> Суммируя существующие данные о влиянии наследуемости на асоциальное поведение и алкоголизм, можно сделать следующие выводы.</w:t>
      </w:r>
      <w:r w:rsidRPr="007C6CEC">
        <w:rPr>
          <w:rFonts w:ascii="Times New Roman" w:hAnsi="Times New Roman" w:cs="Times New Roman"/>
          <w:sz w:val="28"/>
          <w:szCs w:val="28"/>
        </w:rPr>
        <w:br/>
        <w:t> Существует положительная, хотя и очень слабая связь между преступностью кровных отцов и их сыновей, выросших в приемных семьях.</w:t>
      </w:r>
      <w:r w:rsidRPr="007C6CEC">
        <w:rPr>
          <w:rFonts w:ascii="Times New Roman" w:hAnsi="Times New Roman" w:cs="Times New Roman"/>
          <w:sz w:val="28"/>
          <w:szCs w:val="28"/>
        </w:rPr>
        <w:br/>
        <w:t> Эта закономерность обнаруживается только для нетяжких преступлений, поэтому нет оснований считать, что риск стать преступником объясняется у приемных детей генетически обусловленным повышением агрессивности или жестокости.</w:t>
      </w:r>
      <w:r w:rsidRPr="007C6CEC">
        <w:rPr>
          <w:rFonts w:ascii="Times New Roman" w:hAnsi="Times New Roman" w:cs="Times New Roman"/>
          <w:sz w:val="28"/>
          <w:szCs w:val="28"/>
        </w:rPr>
        <w:br/>
        <w:t> Данные указывают, что благоприятная семейная среда может нейтрализовать врожденные особенности, связанные с повышением риска криминального поведения, а неблагоприятная - усилить их.</w:t>
      </w:r>
      <w:r w:rsidRPr="007C6CEC">
        <w:rPr>
          <w:rFonts w:ascii="Times New Roman" w:hAnsi="Times New Roman" w:cs="Times New Roman"/>
          <w:sz w:val="28"/>
          <w:szCs w:val="28"/>
        </w:rPr>
        <w:br/>
      </w:r>
      <w:r w:rsidRPr="007C6CEC">
        <w:rPr>
          <w:rFonts w:ascii="Times New Roman" w:hAnsi="Times New Roman" w:cs="Times New Roman"/>
          <w:sz w:val="28"/>
          <w:szCs w:val="28"/>
        </w:rPr>
        <w:lastRenderedPageBreak/>
        <w:t> Развитие асоциальных наклонностей не является неотвратимым даже у носителей серьезных генетических аномалий.</w:t>
      </w:r>
      <w:r w:rsidRPr="007C6CEC">
        <w:rPr>
          <w:rFonts w:ascii="Times New Roman" w:hAnsi="Times New Roman" w:cs="Times New Roman"/>
          <w:sz w:val="28"/>
          <w:szCs w:val="28"/>
        </w:rPr>
        <w:br/>
        <w:t xml:space="preserve"> Возраст, с которого начали употреблять алкоголь и интенсивность его потребления на первых этапах полностью определяется действием различных средовых факторов. Генетические эффекты и </w:t>
      </w:r>
      <w:proofErr w:type="spellStart"/>
      <w:proofErr w:type="gramStart"/>
      <w:r w:rsidRPr="007C6CEC">
        <w:rPr>
          <w:rFonts w:ascii="Times New Roman" w:hAnsi="Times New Roman" w:cs="Times New Roman"/>
          <w:sz w:val="28"/>
          <w:szCs w:val="28"/>
        </w:rPr>
        <w:t>генотип-средовые</w:t>
      </w:r>
      <w:proofErr w:type="spellEnd"/>
      <w:proofErr w:type="gramEnd"/>
      <w:r w:rsidRPr="007C6CEC">
        <w:rPr>
          <w:rFonts w:ascii="Times New Roman" w:hAnsi="Times New Roman" w:cs="Times New Roman"/>
          <w:sz w:val="28"/>
          <w:szCs w:val="28"/>
        </w:rPr>
        <w:t xml:space="preserve"> взаимодействия обнаруживаются лишь для последующей эскалации потребления спиртного и развития алкоголизма.</w:t>
      </w:r>
    </w:p>
    <w:sectPr w:rsidR="002A6E05" w:rsidRPr="007C6CEC" w:rsidSect="002A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C6CEC"/>
    <w:rsid w:val="002A6E05"/>
    <w:rsid w:val="007C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2015-08-14T10:36:00Z</dcterms:created>
  <dcterms:modified xsi:type="dcterms:W3CDTF">2015-08-14T10:36:00Z</dcterms:modified>
</cp:coreProperties>
</file>